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3B058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2026-15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Sanierung Flachdächer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Sanierung Flachdächer Sockelgeschoss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